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F702" w14:textId="77777777" w:rsidR="00CA44FD" w:rsidRPr="00EC0C95" w:rsidRDefault="00CA44FD" w:rsidP="00CA44FD">
      <w:pPr>
        <w:spacing w:after="0"/>
        <w:jc w:val="center"/>
        <w:rPr>
          <w:b/>
          <w:bCs/>
        </w:rPr>
      </w:pPr>
      <w:r>
        <w:rPr>
          <w:b/>
          <w:bCs/>
        </w:rPr>
        <w:t xml:space="preserve">Child in Care Worker </w:t>
      </w:r>
      <w:r w:rsidRPr="00EC0C95">
        <w:rPr>
          <w:b/>
          <w:bCs/>
        </w:rPr>
        <w:t>(</w:t>
      </w:r>
      <w:r>
        <w:rPr>
          <w:b/>
          <w:bCs/>
        </w:rPr>
        <w:t>Cochrane</w:t>
      </w:r>
      <w:r w:rsidRPr="00EC0C95">
        <w:rPr>
          <w:b/>
          <w:bCs/>
        </w:rPr>
        <w:t>, Ontario)</w:t>
      </w:r>
    </w:p>
    <w:p w14:paraId="7118DBCB" w14:textId="77777777" w:rsidR="00CA44FD" w:rsidRDefault="00CA44FD" w:rsidP="00CA44FD">
      <w:pPr>
        <w:spacing w:after="0"/>
        <w:jc w:val="center"/>
      </w:pPr>
      <w:r>
        <w:t>Full-time</w:t>
      </w:r>
    </w:p>
    <w:p w14:paraId="61B4F34E" w14:textId="77777777" w:rsidR="00CA44FD" w:rsidRDefault="00CA44FD" w:rsidP="00CA44FD">
      <w:pPr>
        <w:spacing w:after="0"/>
        <w:jc w:val="both"/>
        <w:rPr>
          <w:b/>
          <w:bCs/>
        </w:rPr>
      </w:pPr>
      <w:r>
        <w:rPr>
          <w:b/>
          <w:bCs/>
        </w:rPr>
        <w:t>Position Overview:</w:t>
      </w:r>
    </w:p>
    <w:p w14:paraId="75E6DB36" w14:textId="77777777" w:rsidR="00CA44FD" w:rsidRDefault="00CA44FD" w:rsidP="00CA44FD">
      <w:pPr>
        <w:jc w:val="both"/>
      </w:pPr>
      <w:r>
        <w:t xml:space="preserve">Attawapiskat First Nation is looking to hire a full-time Child in Care Worker (CIC) to operate out of Cochrane, Ontario. </w:t>
      </w:r>
    </w:p>
    <w:p w14:paraId="3474ABB1" w14:textId="77777777" w:rsidR="00CA44FD" w:rsidRDefault="00CA44FD" w:rsidP="00CA44FD">
      <w:pPr>
        <w:jc w:val="both"/>
      </w:pPr>
      <w:r>
        <w:t xml:space="preserve">The CIC worker will work directly with Attawapiskat First Nation children who are in the care of a Children’s Aid Society (CAS) or First Nations Child and Family Services Agency (FNCFS Agency). The CIC worker will connect children in care with culturally appropriate services and support, ensure that their needs are being met and work alongside Attawapiskat First Nation’s Band Representative Program. </w:t>
      </w:r>
    </w:p>
    <w:p w14:paraId="7AEB6F8D" w14:textId="77777777" w:rsidR="00CA44FD" w:rsidRDefault="00CA44FD" w:rsidP="00CA44FD">
      <w:pPr>
        <w:jc w:val="both"/>
      </w:pPr>
      <w:r>
        <w:t xml:space="preserve">The Attawapiskat First Nation Band Representative Program provides support and advocacy to Attawapiskat’s children, youth and families on and off-reserve when a CAS or FNCFS Agency becomes involved with a family. </w:t>
      </w:r>
    </w:p>
    <w:p w14:paraId="352374A7" w14:textId="77777777" w:rsidR="00CA44FD" w:rsidRDefault="00CA44FD" w:rsidP="00CA44FD">
      <w:pPr>
        <w:jc w:val="both"/>
        <w:rPr>
          <w:b/>
          <w:bCs/>
        </w:rPr>
      </w:pPr>
      <w:r>
        <w:rPr>
          <w:b/>
          <w:bCs/>
        </w:rPr>
        <w:t>Key Responsibilities:</w:t>
      </w:r>
    </w:p>
    <w:p w14:paraId="2C3EEB08" w14:textId="77777777" w:rsidR="00CA44FD" w:rsidRPr="00CA19EC" w:rsidRDefault="00CA44FD" w:rsidP="00CA44FD">
      <w:pPr>
        <w:pStyle w:val="ListParagraph"/>
        <w:numPr>
          <w:ilvl w:val="0"/>
          <w:numId w:val="2"/>
        </w:numPr>
        <w:spacing w:after="0"/>
        <w:jc w:val="both"/>
        <w:rPr>
          <w:b/>
          <w:bCs/>
        </w:rPr>
      </w:pPr>
      <w:r>
        <w:rPr>
          <w:b/>
          <w:bCs/>
        </w:rPr>
        <w:t>Support</w:t>
      </w:r>
      <w:r>
        <w:t>: support the well-being of Attawapiskat’s children who are permanently placed within the child welfare system and ensure they are connected to culturally appropriate services, to their community and a network of First Nations services providers.</w:t>
      </w:r>
    </w:p>
    <w:p w14:paraId="04CB6CE0" w14:textId="77777777" w:rsidR="00CA44FD" w:rsidRDefault="00CA44FD" w:rsidP="00CA44FD">
      <w:pPr>
        <w:pStyle w:val="ListParagraph"/>
        <w:numPr>
          <w:ilvl w:val="0"/>
          <w:numId w:val="2"/>
        </w:numPr>
        <w:spacing w:after="0"/>
        <w:jc w:val="both"/>
        <w:rPr>
          <w:b/>
          <w:bCs/>
        </w:rPr>
      </w:pPr>
      <w:r>
        <w:rPr>
          <w:b/>
          <w:bCs/>
        </w:rPr>
        <w:t xml:space="preserve">Collaboration: </w:t>
      </w:r>
      <w:r>
        <w:t>work cooperatively and collaboratively with CAS and FNCFS Agencies, community leaders and families to develop and implement culturally appropriate plans of care that reflect the child's best interests. Work collaboratively with Attawapiskat’s Band Representative Program team, in addition to community partners to identify supports and services to better support Attawapiskat’s children who are permanently in the child welfare system.</w:t>
      </w:r>
      <w:r>
        <w:rPr>
          <w:b/>
          <w:bCs/>
        </w:rPr>
        <w:t xml:space="preserve"> </w:t>
      </w:r>
    </w:p>
    <w:p w14:paraId="0B1C6E1F" w14:textId="77777777" w:rsidR="00CA44FD" w:rsidRPr="00982CBD" w:rsidRDefault="00CA44FD" w:rsidP="00CA44FD">
      <w:pPr>
        <w:pStyle w:val="ListParagraph"/>
        <w:numPr>
          <w:ilvl w:val="0"/>
          <w:numId w:val="2"/>
        </w:numPr>
        <w:jc w:val="both"/>
        <w:rPr>
          <w:b/>
          <w:bCs/>
        </w:rPr>
      </w:pPr>
      <w:r>
        <w:rPr>
          <w:b/>
          <w:bCs/>
        </w:rPr>
        <w:t>Reporting and Documentation:</w:t>
      </w:r>
      <w:r>
        <w:t xml:space="preserve"> Maintain accurate records, maintaining strict privacy and confidentiality in accordance with relevant legislation and Attawapiskat’s laws and by-laws. This position will report to the Band Representative Program Manager.</w:t>
      </w:r>
      <w:r>
        <w:rPr>
          <w:b/>
          <w:bCs/>
        </w:rPr>
        <w:t xml:space="preserve"> </w:t>
      </w:r>
    </w:p>
    <w:p w14:paraId="5CB95D32" w14:textId="77777777" w:rsidR="00CA44FD" w:rsidRDefault="00CA44FD" w:rsidP="00CA44FD">
      <w:pPr>
        <w:jc w:val="both"/>
        <w:rPr>
          <w:b/>
          <w:bCs/>
        </w:rPr>
      </w:pPr>
      <w:r>
        <w:rPr>
          <w:b/>
          <w:bCs/>
        </w:rPr>
        <w:t>Qualifications:</w:t>
      </w:r>
    </w:p>
    <w:p w14:paraId="4E39415F" w14:textId="77777777" w:rsidR="00CA44FD" w:rsidRPr="00A87B78" w:rsidRDefault="00CA44FD" w:rsidP="00CA44FD">
      <w:pPr>
        <w:pStyle w:val="ListParagraph"/>
        <w:numPr>
          <w:ilvl w:val="0"/>
          <w:numId w:val="1"/>
        </w:numPr>
        <w:spacing w:after="0"/>
        <w:jc w:val="both"/>
        <w:rPr>
          <w:b/>
          <w:bCs/>
        </w:rPr>
      </w:pPr>
      <w:r w:rsidRPr="00A87B78">
        <w:rPr>
          <w:b/>
          <w:bCs/>
        </w:rPr>
        <w:t xml:space="preserve">Education: </w:t>
      </w:r>
      <w:r>
        <w:t xml:space="preserve">degree or diploma in Social Work, Indigenous studies or a related field are considered an asset but not required. Equivalent experience may be considered. </w:t>
      </w:r>
    </w:p>
    <w:p w14:paraId="058DBD2C" w14:textId="77777777" w:rsidR="00CA44FD" w:rsidRPr="00A87B78" w:rsidRDefault="00CA44FD" w:rsidP="00CA44FD">
      <w:pPr>
        <w:pStyle w:val="ListParagraph"/>
        <w:numPr>
          <w:ilvl w:val="0"/>
          <w:numId w:val="1"/>
        </w:numPr>
        <w:spacing w:after="0"/>
        <w:jc w:val="both"/>
        <w:rPr>
          <w:b/>
          <w:bCs/>
        </w:rPr>
      </w:pPr>
      <w:r w:rsidRPr="00A87B78">
        <w:rPr>
          <w:b/>
          <w:bCs/>
        </w:rPr>
        <w:t>Experience:</w:t>
      </w:r>
      <w:r>
        <w:rPr>
          <w:b/>
          <w:bCs/>
        </w:rPr>
        <w:t xml:space="preserve"> </w:t>
      </w:r>
      <w:r>
        <w:t xml:space="preserve">Minimum 2 years experience in child protection, social services, or community advocacy, preferably within First Nations communities. </w:t>
      </w:r>
    </w:p>
    <w:p w14:paraId="299EE46D" w14:textId="77777777" w:rsidR="00CA44FD" w:rsidRPr="00A87B78" w:rsidRDefault="00CA44FD" w:rsidP="00CA44FD">
      <w:pPr>
        <w:pStyle w:val="ListParagraph"/>
        <w:numPr>
          <w:ilvl w:val="0"/>
          <w:numId w:val="1"/>
        </w:numPr>
        <w:spacing w:after="0"/>
        <w:jc w:val="both"/>
        <w:rPr>
          <w:b/>
          <w:bCs/>
        </w:rPr>
      </w:pPr>
      <w:r w:rsidRPr="00A87B78">
        <w:rPr>
          <w:b/>
          <w:bCs/>
        </w:rPr>
        <w:t>Cultural Competency:</w:t>
      </w:r>
      <w:r>
        <w:rPr>
          <w:b/>
          <w:bCs/>
        </w:rPr>
        <w:t xml:space="preserve"> </w:t>
      </w:r>
      <w:r>
        <w:t>Strong understanding of First Nation cultures, traditions and the historical child welfare context that has impacted Indigenous communities.</w:t>
      </w:r>
    </w:p>
    <w:p w14:paraId="4FAE0037" w14:textId="77777777" w:rsidR="00CA44FD" w:rsidRPr="0030685D" w:rsidRDefault="00CA44FD" w:rsidP="00CA44FD">
      <w:pPr>
        <w:pStyle w:val="ListParagraph"/>
        <w:numPr>
          <w:ilvl w:val="0"/>
          <w:numId w:val="1"/>
        </w:numPr>
        <w:spacing w:after="0"/>
        <w:jc w:val="both"/>
        <w:rPr>
          <w:b/>
          <w:bCs/>
        </w:rPr>
      </w:pPr>
      <w:r w:rsidRPr="00A87B78">
        <w:rPr>
          <w:b/>
          <w:bCs/>
        </w:rPr>
        <w:lastRenderedPageBreak/>
        <w:t>Communications Skills:</w:t>
      </w:r>
      <w:r>
        <w:rPr>
          <w:b/>
          <w:bCs/>
        </w:rPr>
        <w:t xml:space="preserve"> </w:t>
      </w:r>
      <w:r>
        <w:t xml:space="preserve">Good verbal and written </w:t>
      </w:r>
      <w:r w:rsidRPr="0030685D">
        <w:t xml:space="preserve">communication skills, effective </w:t>
      </w:r>
      <w:proofErr w:type="gramStart"/>
      <w:r w:rsidRPr="0030685D">
        <w:t>note-taking</w:t>
      </w:r>
      <w:proofErr w:type="gramEnd"/>
      <w:r w:rsidRPr="0030685D">
        <w:t xml:space="preserve"> and knowledge of </w:t>
      </w:r>
      <w:proofErr w:type="spellStart"/>
      <w:r w:rsidRPr="0030685D">
        <w:t>Sharevision</w:t>
      </w:r>
      <w:proofErr w:type="spellEnd"/>
      <w:r w:rsidRPr="0030685D">
        <w:t xml:space="preserve"> is considered an asset but not required. </w:t>
      </w:r>
    </w:p>
    <w:p w14:paraId="614B16EB" w14:textId="77777777" w:rsidR="00CA44FD" w:rsidRPr="0030685D" w:rsidRDefault="00CA44FD" w:rsidP="00CA44FD">
      <w:pPr>
        <w:pStyle w:val="ListParagraph"/>
        <w:numPr>
          <w:ilvl w:val="0"/>
          <w:numId w:val="1"/>
        </w:numPr>
        <w:spacing w:after="0"/>
        <w:jc w:val="both"/>
        <w:rPr>
          <w:b/>
          <w:bCs/>
        </w:rPr>
      </w:pPr>
      <w:r w:rsidRPr="0030685D">
        <w:rPr>
          <w:b/>
          <w:bCs/>
        </w:rPr>
        <w:t xml:space="preserve">Travel: </w:t>
      </w:r>
      <w:r w:rsidRPr="0030685D">
        <w:t xml:space="preserve">travel is required throughout Ontario as Attawapiskat’s children are located throughout the province. A Driver’s license is required. </w:t>
      </w:r>
    </w:p>
    <w:p w14:paraId="18BB2684" w14:textId="77777777" w:rsidR="00CA44FD" w:rsidRDefault="00CA44FD" w:rsidP="00CA44FD">
      <w:pPr>
        <w:spacing w:after="0"/>
        <w:jc w:val="both"/>
        <w:rPr>
          <w:b/>
          <w:bCs/>
        </w:rPr>
      </w:pPr>
    </w:p>
    <w:p w14:paraId="5EC15411" w14:textId="77777777" w:rsidR="00CA44FD" w:rsidRDefault="00CA44FD" w:rsidP="00CA44FD">
      <w:pPr>
        <w:spacing w:after="0"/>
        <w:jc w:val="both"/>
        <w:rPr>
          <w:b/>
          <w:bCs/>
        </w:rPr>
      </w:pPr>
      <w:r>
        <w:rPr>
          <w:b/>
          <w:bCs/>
        </w:rPr>
        <w:t>Personal Attributes:</w:t>
      </w:r>
    </w:p>
    <w:p w14:paraId="39C30045" w14:textId="77777777" w:rsidR="00CA44FD" w:rsidRPr="000B2692" w:rsidRDefault="00CA44FD" w:rsidP="00CA44FD">
      <w:pPr>
        <w:pStyle w:val="ListParagraph"/>
        <w:numPr>
          <w:ilvl w:val="0"/>
          <w:numId w:val="3"/>
        </w:numPr>
        <w:spacing w:after="0"/>
        <w:jc w:val="both"/>
        <w:rPr>
          <w:b/>
          <w:bCs/>
        </w:rPr>
      </w:pPr>
      <w:r>
        <w:t>Ability to work in a challenging environment and manage stress effectively</w:t>
      </w:r>
    </w:p>
    <w:p w14:paraId="08EE26B8" w14:textId="77777777" w:rsidR="00CA44FD" w:rsidRPr="00837B78" w:rsidRDefault="00CA44FD" w:rsidP="00CA44FD">
      <w:pPr>
        <w:pStyle w:val="ListParagraph"/>
        <w:numPr>
          <w:ilvl w:val="0"/>
          <w:numId w:val="3"/>
        </w:numPr>
        <w:spacing w:after="0"/>
        <w:jc w:val="both"/>
        <w:rPr>
          <w:b/>
          <w:bCs/>
        </w:rPr>
      </w:pPr>
      <w:r>
        <w:t>Demonstrate integrity and empathy and represent Attawapiskat First Nation in a respectful manner.</w:t>
      </w:r>
    </w:p>
    <w:p w14:paraId="3350178B" w14:textId="77777777" w:rsidR="00CA44FD" w:rsidRPr="00A55489" w:rsidRDefault="00CA44FD" w:rsidP="00CA44FD">
      <w:pPr>
        <w:pStyle w:val="ListParagraph"/>
        <w:numPr>
          <w:ilvl w:val="0"/>
          <w:numId w:val="3"/>
        </w:numPr>
        <w:jc w:val="both"/>
        <w:rPr>
          <w:b/>
          <w:bCs/>
        </w:rPr>
      </w:pPr>
      <w:r>
        <w:t>Commitment to ethical practices and maintaining strict confidentiality concerning client engagement and personal information.</w:t>
      </w:r>
    </w:p>
    <w:p w14:paraId="22A3F9E7" w14:textId="77777777" w:rsidR="00CA44FD" w:rsidRPr="000B2692" w:rsidRDefault="00CA44FD" w:rsidP="00CA44FD">
      <w:pPr>
        <w:pStyle w:val="ListParagraph"/>
        <w:spacing w:after="0"/>
        <w:jc w:val="both"/>
        <w:rPr>
          <w:b/>
          <w:bCs/>
        </w:rPr>
      </w:pPr>
    </w:p>
    <w:p w14:paraId="07B6D48F" w14:textId="77777777" w:rsidR="00CA44FD" w:rsidRDefault="00CA44FD" w:rsidP="00CA44FD">
      <w:pPr>
        <w:spacing w:after="0"/>
      </w:pPr>
      <w:r w:rsidRPr="00A55489">
        <w:rPr>
          <w:b/>
          <w:bCs/>
        </w:rPr>
        <w:t>Salary:</w:t>
      </w:r>
      <w:r>
        <w:t xml:space="preserve"> As per Attawapiskat First Nation Salary Grid</w:t>
      </w:r>
    </w:p>
    <w:p w14:paraId="0C0529ED" w14:textId="77777777" w:rsidR="00CA44FD" w:rsidRPr="00A55489" w:rsidRDefault="00CA44FD" w:rsidP="00CA44FD">
      <w:pPr>
        <w:spacing w:after="0"/>
        <w:rPr>
          <w:b/>
          <w:bCs/>
        </w:rPr>
      </w:pPr>
    </w:p>
    <w:p w14:paraId="3D261083" w14:textId="77777777" w:rsidR="00CA44FD" w:rsidRDefault="00CA44FD" w:rsidP="00CA44FD">
      <w:pPr>
        <w:spacing w:after="0"/>
        <w:jc w:val="both"/>
        <w:rPr>
          <w:b/>
          <w:bCs/>
        </w:rPr>
      </w:pPr>
      <w:r>
        <w:rPr>
          <w:b/>
          <w:bCs/>
        </w:rPr>
        <w:t>Application Process</w:t>
      </w:r>
    </w:p>
    <w:p w14:paraId="785439E4" w14:textId="77777777" w:rsidR="00CA44FD" w:rsidRDefault="00CA44FD" w:rsidP="00CA44FD">
      <w:pPr>
        <w:spacing w:after="0"/>
        <w:jc w:val="both"/>
      </w:pPr>
      <w:r>
        <w:t>All applicants should submit a cover letter, resume and three references to the Hiring Committee by July 8, 2025 at 5:00pm. Attawapiskat First Nation encourages applications from First Nations, Inuit and Metis individuals.</w:t>
      </w:r>
      <w:r w:rsidRPr="00BE1D84">
        <w:t xml:space="preserve"> </w:t>
      </w:r>
    </w:p>
    <w:p w14:paraId="523DEAE5" w14:textId="77777777" w:rsidR="00CA44FD" w:rsidRPr="00CA19EC" w:rsidRDefault="00CA44FD" w:rsidP="00CA44FD">
      <w:pPr>
        <w:spacing w:before="240" w:after="0"/>
      </w:pPr>
      <w:r>
        <w:t>Prior to beginning employment, the successful candidate must provide proof of application for their Criminal Vulnerable Sectors Check and valid driver’s license.</w:t>
      </w:r>
    </w:p>
    <w:p w14:paraId="2C6931D4" w14:textId="77777777" w:rsidR="00CA44FD" w:rsidRDefault="00CA44FD" w:rsidP="00CA44FD">
      <w:pPr>
        <w:spacing w:after="0"/>
        <w:jc w:val="both"/>
      </w:pPr>
    </w:p>
    <w:p w14:paraId="5AA9554D" w14:textId="77777777" w:rsidR="00CA44FD" w:rsidRDefault="00CA44FD" w:rsidP="00CA44FD">
      <w:pPr>
        <w:jc w:val="both"/>
      </w:pPr>
      <w:r>
        <w:t>Applications should be sent to:</w:t>
      </w:r>
    </w:p>
    <w:p w14:paraId="2D3A4929" w14:textId="77777777" w:rsidR="00CA44FD" w:rsidRDefault="00CA44FD" w:rsidP="00CA44FD">
      <w:pPr>
        <w:jc w:val="both"/>
      </w:pPr>
      <w:hyperlink r:id="rId5" w:history="1">
        <w:r w:rsidRPr="0030685D">
          <w:rPr>
            <w:rStyle w:val="Hyperlink"/>
          </w:rPr>
          <w:t>band-rep.hr@attawapiskat.org</w:t>
        </w:r>
      </w:hyperlink>
    </w:p>
    <w:p w14:paraId="301569BC" w14:textId="77777777" w:rsidR="00CA44FD" w:rsidRDefault="00CA44FD" w:rsidP="00CA44FD">
      <w:pPr>
        <w:spacing w:after="0"/>
        <w:rPr>
          <w:b/>
          <w:bCs/>
        </w:rPr>
      </w:pPr>
    </w:p>
    <w:p w14:paraId="408621D8" w14:textId="77777777" w:rsidR="00CA44FD" w:rsidRDefault="00CA44FD" w:rsidP="00CA44FD">
      <w:pPr>
        <w:spacing w:after="0"/>
        <w:rPr>
          <w:b/>
          <w:bCs/>
        </w:rPr>
      </w:pPr>
    </w:p>
    <w:p w14:paraId="74CD3F6C" w14:textId="77777777" w:rsidR="00CA44FD" w:rsidRDefault="00CA44FD" w:rsidP="00CA44FD">
      <w:pPr>
        <w:spacing w:after="0"/>
        <w:rPr>
          <w:b/>
          <w:bCs/>
        </w:rPr>
      </w:pPr>
    </w:p>
    <w:p w14:paraId="0106F7EB" w14:textId="77777777" w:rsidR="00CA44FD" w:rsidRDefault="00CA44FD" w:rsidP="00CA44FD">
      <w:pPr>
        <w:spacing w:after="0"/>
        <w:rPr>
          <w:b/>
          <w:bCs/>
        </w:rPr>
      </w:pPr>
    </w:p>
    <w:p w14:paraId="710151C9" w14:textId="77777777" w:rsidR="00370FEE" w:rsidRPr="00CA44FD" w:rsidRDefault="00370FEE" w:rsidP="00CA44FD"/>
    <w:sectPr w:rsidR="00370FEE" w:rsidRPr="00CA44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D4402"/>
    <w:multiLevelType w:val="hybridMultilevel"/>
    <w:tmpl w:val="A866C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64E6470"/>
    <w:multiLevelType w:val="hybridMultilevel"/>
    <w:tmpl w:val="DA3CAFF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A58645B"/>
    <w:multiLevelType w:val="hybridMultilevel"/>
    <w:tmpl w:val="6186C00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06233353">
    <w:abstractNumId w:val="0"/>
  </w:num>
  <w:num w:numId="2" w16cid:durableId="1638680747">
    <w:abstractNumId w:val="2"/>
  </w:num>
  <w:num w:numId="3" w16cid:durableId="1286817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FD"/>
    <w:rsid w:val="001411D8"/>
    <w:rsid w:val="00370FEE"/>
    <w:rsid w:val="00436455"/>
    <w:rsid w:val="008C4F38"/>
    <w:rsid w:val="00BD6B32"/>
    <w:rsid w:val="00C460A5"/>
    <w:rsid w:val="00CA44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11CD"/>
  <w15:chartTrackingRefBased/>
  <w15:docId w15:val="{34CE87F3-9926-4DC1-8AB5-B74791D4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FD"/>
    <w:pPr>
      <w:spacing w:line="278" w:lineRule="auto"/>
    </w:pPr>
    <w:rPr>
      <w:sz w:val="24"/>
      <w:szCs w:val="24"/>
    </w:rPr>
  </w:style>
  <w:style w:type="paragraph" w:styleId="Heading1">
    <w:name w:val="heading 1"/>
    <w:basedOn w:val="Normal"/>
    <w:next w:val="Normal"/>
    <w:link w:val="Heading1Char"/>
    <w:uiPriority w:val="9"/>
    <w:qFormat/>
    <w:rsid w:val="00CA4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4FD"/>
    <w:rPr>
      <w:rFonts w:eastAsiaTheme="majorEastAsia" w:cstheme="majorBidi"/>
      <w:color w:val="272727" w:themeColor="text1" w:themeTint="D8"/>
    </w:rPr>
  </w:style>
  <w:style w:type="paragraph" w:styleId="Title">
    <w:name w:val="Title"/>
    <w:basedOn w:val="Normal"/>
    <w:next w:val="Normal"/>
    <w:link w:val="TitleChar"/>
    <w:uiPriority w:val="10"/>
    <w:qFormat/>
    <w:rsid w:val="00CA4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4FD"/>
    <w:pPr>
      <w:spacing w:before="160"/>
      <w:jc w:val="center"/>
    </w:pPr>
    <w:rPr>
      <w:i/>
      <w:iCs/>
      <w:color w:val="404040" w:themeColor="text1" w:themeTint="BF"/>
    </w:rPr>
  </w:style>
  <w:style w:type="character" w:customStyle="1" w:styleId="QuoteChar">
    <w:name w:val="Quote Char"/>
    <w:basedOn w:val="DefaultParagraphFont"/>
    <w:link w:val="Quote"/>
    <w:uiPriority w:val="29"/>
    <w:rsid w:val="00CA44FD"/>
    <w:rPr>
      <w:i/>
      <w:iCs/>
      <w:color w:val="404040" w:themeColor="text1" w:themeTint="BF"/>
    </w:rPr>
  </w:style>
  <w:style w:type="paragraph" w:styleId="ListParagraph">
    <w:name w:val="List Paragraph"/>
    <w:basedOn w:val="Normal"/>
    <w:uiPriority w:val="34"/>
    <w:qFormat/>
    <w:rsid w:val="00CA44FD"/>
    <w:pPr>
      <w:ind w:left="720"/>
      <w:contextualSpacing/>
    </w:pPr>
  </w:style>
  <w:style w:type="character" w:styleId="IntenseEmphasis">
    <w:name w:val="Intense Emphasis"/>
    <w:basedOn w:val="DefaultParagraphFont"/>
    <w:uiPriority w:val="21"/>
    <w:qFormat/>
    <w:rsid w:val="00CA44FD"/>
    <w:rPr>
      <w:i/>
      <w:iCs/>
      <w:color w:val="0F4761" w:themeColor="accent1" w:themeShade="BF"/>
    </w:rPr>
  </w:style>
  <w:style w:type="paragraph" w:styleId="IntenseQuote">
    <w:name w:val="Intense Quote"/>
    <w:basedOn w:val="Normal"/>
    <w:next w:val="Normal"/>
    <w:link w:val="IntenseQuoteChar"/>
    <w:uiPriority w:val="30"/>
    <w:qFormat/>
    <w:rsid w:val="00CA4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4FD"/>
    <w:rPr>
      <w:i/>
      <w:iCs/>
      <w:color w:val="0F4761" w:themeColor="accent1" w:themeShade="BF"/>
    </w:rPr>
  </w:style>
  <w:style w:type="character" w:styleId="IntenseReference">
    <w:name w:val="Intense Reference"/>
    <w:basedOn w:val="DefaultParagraphFont"/>
    <w:uiPriority w:val="32"/>
    <w:qFormat/>
    <w:rsid w:val="00CA44FD"/>
    <w:rPr>
      <w:b/>
      <w:bCs/>
      <w:smallCaps/>
      <w:color w:val="0F4761" w:themeColor="accent1" w:themeShade="BF"/>
      <w:spacing w:val="5"/>
    </w:rPr>
  </w:style>
  <w:style w:type="character" w:styleId="Hyperlink">
    <w:name w:val="Hyperlink"/>
    <w:basedOn w:val="DefaultParagraphFont"/>
    <w:uiPriority w:val="99"/>
    <w:unhideWhenUsed/>
    <w:rsid w:val="00CA44F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nd-rep.hr@attawapiska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Quintana-James</dc:creator>
  <cp:keywords/>
  <dc:description/>
  <cp:lastModifiedBy>Katherine Quintana-James</cp:lastModifiedBy>
  <cp:revision>1</cp:revision>
  <dcterms:created xsi:type="dcterms:W3CDTF">2025-06-19T13:47:00Z</dcterms:created>
  <dcterms:modified xsi:type="dcterms:W3CDTF">2025-06-19T13:48:00Z</dcterms:modified>
</cp:coreProperties>
</file>